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F0" w:rsidRDefault="006F45F0">
      <w:pPr>
        <w:tabs>
          <w:tab w:val="left" w:pos="4080"/>
        </w:tabs>
        <w:spacing w:before="0"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45F0" w:rsidRDefault="006F45F0">
      <w:pPr>
        <w:tabs>
          <w:tab w:val="left" w:pos="4080"/>
        </w:tabs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45F0" w:rsidRDefault="00F80346">
      <w:pPr>
        <w:tabs>
          <w:tab w:val="left" w:pos="4080"/>
        </w:tabs>
        <w:spacing w:before="0" w:after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Regulamin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rekrutacji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uczestnik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 form </w:t>
      </w:r>
      <w:proofErr w:type="spellStart"/>
      <w:r>
        <w:rPr>
          <w:b/>
          <w:bCs/>
          <w:sz w:val="24"/>
          <w:szCs w:val="24"/>
        </w:rPr>
        <w:t>wsparcia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organizowanych</w:t>
      </w:r>
      <w:proofErr w:type="spellEnd"/>
      <w:r>
        <w:rPr>
          <w:b/>
          <w:bCs/>
          <w:sz w:val="24"/>
          <w:szCs w:val="24"/>
        </w:rPr>
        <w:t xml:space="preserve"> w </w:t>
      </w:r>
      <w:proofErr w:type="spellStart"/>
      <w:r>
        <w:rPr>
          <w:b/>
          <w:bCs/>
          <w:sz w:val="24"/>
          <w:szCs w:val="24"/>
        </w:rPr>
        <w:t>ramach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  <w:lang w:val="de-DE"/>
        </w:rPr>
        <w:t>"</w:t>
      </w:r>
      <w:proofErr w:type="spellStart"/>
      <w:r>
        <w:rPr>
          <w:b/>
          <w:bCs/>
          <w:sz w:val="24"/>
          <w:szCs w:val="24"/>
          <w:lang w:val="de-DE"/>
        </w:rPr>
        <w:t>Rozwój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kompetencji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dzieci</w:t>
      </w:r>
      <w:proofErr w:type="spellEnd"/>
      <w:r>
        <w:rPr>
          <w:b/>
          <w:bCs/>
          <w:sz w:val="24"/>
          <w:szCs w:val="24"/>
          <w:lang w:val="de-DE"/>
        </w:rPr>
        <w:t xml:space="preserve"> w </w:t>
      </w:r>
      <w:proofErr w:type="spellStart"/>
      <w:r>
        <w:rPr>
          <w:b/>
          <w:bCs/>
          <w:sz w:val="24"/>
          <w:szCs w:val="24"/>
          <w:lang w:val="de-DE"/>
        </w:rPr>
        <w:t>tym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dzieci</w:t>
      </w:r>
      <w:proofErr w:type="spellEnd"/>
      <w:r>
        <w:rPr>
          <w:b/>
          <w:bCs/>
          <w:sz w:val="24"/>
          <w:szCs w:val="24"/>
          <w:lang w:val="de-DE"/>
        </w:rPr>
        <w:t xml:space="preserve"> z </w:t>
      </w:r>
      <w:proofErr w:type="spellStart"/>
      <w:r>
        <w:rPr>
          <w:b/>
          <w:bCs/>
          <w:sz w:val="24"/>
          <w:szCs w:val="24"/>
          <w:lang w:val="de-DE"/>
        </w:rPr>
        <w:t>niepełnosprawnością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oraz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kadry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nauczycielskiej</w:t>
      </w:r>
      <w:proofErr w:type="spellEnd"/>
      <w:r>
        <w:rPr>
          <w:b/>
          <w:bCs/>
          <w:sz w:val="24"/>
          <w:szCs w:val="24"/>
          <w:lang w:val="de-DE"/>
        </w:rPr>
        <w:t xml:space="preserve"> i </w:t>
      </w:r>
      <w:proofErr w:type="spellStart"/>
      <w:r>
        <w:rPr>
          <w:b/>
          <w:bCs/>
          <w:sz w:val="24"/>
          <w:szCs w:val="24"/>
          <w:lang w:val="de-DE"/>
        </w:rPr>
        <w:t>terapeutów</w:t>
      </w:r>
      <w:proofErr w:type="spellEnd"/>
      <w:r>
        <w:rPr>
          <w:b/>
          <w:bCs/>
          <w:sz w:val="24"/>
          <w:szCs w:val="24"/>
          <w:lang w:val="de-DE"/>
        </w:rPr>
        <w:t xml:space="preserve"> w </w:t>
      </w:r>
      <w:proofErr w:type="spellStart"/>
      <w:r>
        <w:rPr>
          <w:b/>
          <w:bCs/>
          <w:sz w:val="24"/>
          <w:szCs w:val="24"/>
          <w:lang w:val="de-DE"/>
        </w:rPr>
        <w:t>Niepublicznym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Integracyjnym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Tęczowym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Przedszkolu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Marii</w:t>
      </w:r>
      <w:proofErr w:type="spellEnd"/>
      <w:r>
        <w:rPr>
          <w:b/>
          <w:bCs/>
          <w:sz w:val="24"/>
          <w:szCs w:val="24"/>
          <w:lang w:val="de-DE"/>
        </w:rPr>
        <w:t xml:space="preserve"> Biernat”.</w:t>
      </w:r>
    </w:p>
    <w:p w:rsidR="006F45F0" w:rsidRDefault="006F45F0">
      <w:pPr>
        <w:tabs>
          <w:tab w:val="left" w:pos="4080"/>
        </w:tabs>
        <w:spacing w:before="0" w:after="0"/>
        <w:jc w:val="both"/>
        <w:rPr>
          <w:b/>
          <w:bCs/>
          <w:sz w:val="24"/>
          <w:szCs w:val="24"/>
        </w:rPr>
      </w:pPr>
    </w:p>
    <w:p w:rsidR="006F45F0" w:rsidRDefault="00F80346">
      <w:pPr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Postanowienia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lne</w:t>
      </w:r>
      <w:proofErr w:type="spellEnd"/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Regulamin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organizowanych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bCs/>
          <w:lang w:val="de-DE"/>
        </w:rPr>
        <w:t>"</w:t>
      </w:r>
      <w:proofErr w:type="spellStart"/>
      <w:r>
        <w:rPr>
          <w:b/>
          <w:bCs/>
          <w:lang w:val="de-DE"/>
        </w:rPr>
        <w:t>Rozwój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kompetencji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tym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z </w:t>
      </w:r>
      <w:proofErr w:type="spellStart"/>
      <w:r>
        <w:rPr>
          <w:b/>
          <w:bCs/>
          <w:lang w:val="de-DE"/>
        </w:rPr>
        <w:t>niepełnosprawnością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oraz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kadry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nauczycielskiej</w:t>
      </w:r>
      <w:proofErr w:type="spellEnd"/>
      <w:r>
        <w:rPr>
          <w:b/>
          <w:bCs/>
          <w:lang w:val="de-DE"/>
        </w:rPr>
        <w:t xml:space="preserve"> </w:t>
      </w:r>
      <w:r w:rsidR="009F3DA7">
        <w:rPr>
          <w:b/>
          <w:bCs/>
          <w:lang w:val="de-DE"/>
        </w:rPr>
        <w:t xml:space="preserve">                                </w:t>
      </w:r>
      <w:r>
        <w:rPr>
          <w:b/>
          <w:bCs/>
          <w:lang w:val="de-DE"/>
        </w:rPr>
        <w:t xml:space="preserve">i </w:t>
      </w:r>
      <w:proofErr w:type="spellStart"/>
      <w:r>
        <w:rPr>
          <w:b/>
          <w:bCs/>
          <w:lang w:val="de-DE"/>
        </w:rPr>
        <w:t>terapeutów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Niepublicznym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Integracyjnym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Tęczowym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Prze</w:t>
      </w:r>
      <w:r>
        <w:rPr>
          <w:b/>
          <w:bCs/>
          <w:lang w:val="de-DE"/>
        </w:rPr>
        <w:t>dszkolu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Marii</w:t>
      </w:r>
      <w:proofErr w:type="spellEnd"/>
      <w:r>
        <w:rPr>
          <w:b/>
          <w:bCs/>
          <w:lang w:val="de-DE"/>
        </w:rPr>
        <w:t xml:space="preserve"> Biernat”</w:t>
      </w:r>
      <w:r>
        <w:rPr>
          <w:rFonts w:ascii="Times New Roman" w:hAnsi="Times New Roman"/>
          <w:sz w:val="24"/>
          <w:szCs w:val="24"/>
        </w:rPr>
        <w:t xml:space="preserve"> </w:t>
      </w:r>
      <w:r w:rsidR="009F3DA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Arial" w:hAnsi="Arial"/>
        </w:rPr>
        <w:t>RPZP.08.01.00-32-K034/18</w:t>
      </w:r>
      <w:r>
        <w:rPr>
          <w:rFonts w:ascii="Times New Roman" w:hAnsi="Times New Roman"/>
        </w:rPr>
        <w:t>-00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realizowanego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Regionalnego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Operacyjnego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Wojew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dztwa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Zachodniopomorskiego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</w:t>
      </w:r>
      <w:proofErr w:type="spellEnd"/>
      <w:r>
        <w:rPr>
          <w:rFonts w:ascii="Times New Roman" w:hAnsi="Times New Roman"/>
          <w:sz w:val="24"/>
          <w:szCs w:val="24"/>
        </w:rPr>
        <w:t xml:space="preserve"> 2014-2020, </w:t>
      </w:r>
      <w:proofErr w:type="spellStart"/>
      <w:r>
        <w:rPr>
          <w:rFonts w:ascii="Times New Roman" w:hAnsi="Times New Roman"/>
          <w:sz w:val="24"/>
          <w:szCs w:val="24"/>
        </w:rPr>
        <w:t>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priorytetowej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Edukacja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</w:t>
      </w:r>
      <w:proofErr w:type="spellEnd"/>
      <w:r>
        <w:rPr>
          <w:rFonts w:ascii="Times New Roman" w:hAnsi="Times New Roman"/>
          <w:sz w:val="24"/>
          <w:szCs w:val="24"/>
        </w:rPr>
        <w:t xml:space="preserve"> RPZP.08.01.00 </w:t>
      </w:r>
      <w:proofErr w:type="spellStart"/>
      <w:r>
        <w:rPr>
          <w:rFonts w:ascii="Times New Roman" w:hAnsi="Times New Roman"/>
          <w:sz w:val="24"/>
          <w:szCs w:val="24"/>
        </w:rPr>
        <w:t>Upowszechnienie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przedszkolnej</w:t>
      </w:r>
      <w:proofErr w:type="spellEnd"/>
    </w:p>
    <w:p w:rsidR="006F45F0" w:rsidRDefault="00F80346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wymienionych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F3DA7" w:rsidRDefault="009F3DA7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Pr="009F3DA7" w:rsidRDefault="00F80346">
      <w:pPr>
        <w:pStyle w:val="Domylne"/>
        <w:numPr>
          <w:ilvl w:val="0"/>
          <w:numId w:val="4"/>
        </w:numPr>
        <w:spacing w:before="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zaj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cia logopedyczne</w:t>
      </w:r>
    </w:p>
    <w:p w:rsidR="006F45F0" w:rsidRPr="009F3DA7" w:rsidRDefault="00F80346">
      <w:pPr>
        <w:pStyle w:val="Domylne"/>
        <w:numPr>
          <w:ilvl w:val="0"/>
          <w:numId w:val="4"/>
        </w:numPr>
        <w:spacing w:before="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F3DA7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zaj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cia rewalidacyjne</w:t>
      </w:r>
    </w:p>
    <w:p w:rsidR="006F45F0" w:rsidRPr="009F3DA7" w:rsidRDefault="00F80346">
      <w:pPr>
        <w:pStyle w:val="Domylne"/>
        <w:numPr>
          <w:ilvl w:val="0"/>
          <w:numId w:val="4"/>
        </w:numPr>
        <w:spacing w:before="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zaj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cia korekcyjno-kompensacyjne </w:t>
      </w:r>
    </w:p>
    <w:p w:rsidR="006F45F0" w:rsidRPr="009F3DA7" w:rsidRDefault="00F80346">
      <w:pPr>
        <w:pStyle w:val="Domylne"/>
        <w:numPr>
          <w:ilvl w:val="0"/>
          <w:numId w:val="4"/>
        </w:numPr>
        <w:spacing w:before="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Rozwijanie zainteresowa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ń ś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wiatem kultury</w:t>
      </w:r>
    </w:p>
    <w:p w:rsidR="006F45F0" w:rsidRPr="009F3DA7" w:rsidRDefault="00F80346">
      <w:pPr>
        <w:pStyle w:val="Domylne"/>
        <w:numPr>
          <w:ilvl w:val="0"/>
          <w:numId w:val="4"/>
        </w:numPr>
        <w:spacing w:before="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zaj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cia z j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9F3DA7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zyka angielskiego lub niemieckiego z wykorzystaniem TIK</w:t>
      </w:r>
    </w:p>
    <w:p w:rsidR="006F45F0" w:rsidRPr="009F3DA7" w:rsidRDefault="00F80346">
      <w:pPr>
        <w:pStyle w:val="Domylne"/>
        <w:numPr>
          <w:ilvl w:val="0"/>
          <w:numId w:val="4"/>
        </w:numPr>
        <w:spacing w:before="0"/>
        <w:rPr>
          <w:rFonts w:ascii="Times New Roman" w:hAnsi="Times New Roman" w:cs="Times New Roman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F3DA7">
        <w:rPr>
          <w:rFonts w:ascii="Times New Roman" w:hAnsi="Times New Roman" w:cs="Times New Roman"/>
          <w:b/>
          <w:bCs/>
          <w:color w:val="222222"/>
          <w:sz w:val="22"/>
          <w:szCs w:val="22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TERAPIA </w:t>
      </w:r>
      <w:proofErr w:type="spellStart"/>
      <w:r w:rsidRPr="009F3DA7">
        <w:rPr>
          <w:rFonts w:ascii="Times New Roman" w:hAnsi="Times New Roman" w:cs="Times New Roman"/>
          <w:b/>
          <w:bCs/>
          <w:color w:val="222222"/>
          <w:sz w:val="22"/>
          <w:szCs w:val="22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metod</w:t>
      </w:r>
      <w:proofErr w:type="spellEnd"/>
      <w:r w:rsidRPr="009F3DA7">
        <w:rPr>
          <w:rFonts w:ascii="Times New Roman" w:hAnsi="Times New Roman" w:cs="Times New Roman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 w:rsidRPr="009F3DA7">
        <w:rPr>
          <w:rFonts w:ascii="Times New Roman" w:hAnsi="Times New Roman" w:cs="Times New Roman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Tomatis</w:t>
      </w:r>
      <w:proofErr w:type="spellEnd"/>
    </w:p>
    <w:p w:rsidR="006F45F0" w:rsidRPr="009F3DA7" w:rsidRDefault="00F80346">
      <w:pPr>
        <w:pStyle w:val="Domylne"/>
        <w:numPr>
          <w:ilvl w:val="0"/>
          <w:numId w:val="4"/>
        </w:numPr>
        <w:spacing w:before="0"/>
        <w:rPr>
          <w:rFonts w:ascii="Times New Roman" w:hAnsi="Times New Roman" w:cs="Times New Roman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F3DA7">
        <w:rPr>
          <w:rFonts w:ascii="Times New Roman" w:hAnsi="Times New Roman" w:cs="Times New Roman"/>
          <w:b/>
          <w:bCs/>
          <w:color w:val="222222"/>
          <w:sz w:val="22"/>
          <w:szCs w:val="22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TERAPIA </w:t>
      </w:r>
      <w:proofErr w:type="spellStart"/>
      <w:r w:rsidRPr="009F3DA7">
        <w:rPr>
          <w:rFonts w:ascii="Times New Roman" w:hAnsi="Times New Roman" w:cs="Times New Roman"/>
          <w:b/>
          <w:bCs/>
          <w:color w:val="222222"/>
          <w:sz w:val="22"/>
          <w:szCs w:val="22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Johansena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6F45F0" w:rsidRPr="009F3DA7" w:rsidRDefault="00F80346">
      <w:pPr>
        <w:pStyle w:val="Domylne"/>
        <w:numPr>
          <w:ilvl w:val="0"/>
          <w:numId w:val="4"/>
        </w:numPr>
        <w:spacing w:before="0"/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F3DA7">
        <w:rPr>
          <w:rFonts w:ascii="Times New Roman" w:hAnsi="Times New Roman" w:cs="Times New Roman"/>
          <w:b/>
          <w:bCs/>
          <w:color w:val="222222"/>
          <w:sz w:val="22"/>
          <w:szCs w:val="22"/>
          <w:u w:color="222222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TERAPIA Biofeedback </w:t>
      </w:r>
    </w:p>
    <w:p w:rsidR="006F45F0" w:rsidRDefault="00F80346">
      <w:pPr>
        <w:pStyle w:val="Domylne"/>
        <w:numPr>
          <w:ilvl w:val="0"/>
          <w:numId w:val="5"/>
        </w:numPr>
        <w:spacing w:before="0"/>
        <w:rPr>
          <w:rFonts w:ascii="Helvetica" w:hAnsi="Helvetica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wzory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dokument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kryteria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kwalifikacyjne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wy</w:t>
      </w:r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onienia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uczestnik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projektu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rzy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zostan</w:t>
      </w:r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obj</w:t>
      </w:r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9F3DA7">
        <w:rPr>
          <w:rFonts w:ascii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wsparciem</w:t>
      </w:r>
      <w:proofErr w:type="spellEnd"/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Ilekro</w:t>
      </w:r>
      <w:r>
        <w:rPr>
          <w:rFonts w:ascii="Times New Roman" w:hAnsi="Times New Roman"/>
          <w:sz w:val="24"/>
          <w:szCs w:val="24"/>
        </w:rPr>
        <w:t>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regulaminie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mowa</w:t>
      </w:r>
      <w:proofErr w:type="spellEnd"/>
      <w:r>
        <w:rPr>
          <w:rFonts w:ascii="Times New Roman" w:hAnsi="Times New Roman"/>
          <w:sz w:val="24"/>
          <w:szCs w:val="24"/>
        </w:rPr>
        <w:t xml:space="preserve"> o:</w:t>
      </w:r>
    </w:p>
    <w:p w:rsidR="006F45F0" w:rsidRDefault="00F80346">
      <w:pPr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projekcie</w:t>
      </w:r>
      <w:proofErr w:type="spellEnd"/>
      <w:r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/>
          <w:sz w:val="24"/>
          <w:szCs w:val="24"/>
        </w:rPr>
        <w:t>rozumie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projekt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Praktyczne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umiej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tno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rynkowe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wzrost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zdolno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zatrudnienia</w:t>
      </w:r>
      <w:proofErr w:type="spellEnd"/>
      <w:r>
        <w:rPr>
          <w:rFonts w:ascii="Times New Roman" w:hAnsi="Times New Roman"/>
          <w:sz w:val="26"/>
          <w:szCs w:val="26"/>
        </w:rPr>
        <w:t>”</w:t>
      </w:r>
    </w:p>
    <w:p w:rsidR="006F45F0" w:rsidRDefault="00F80346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szkolenia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rozumie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odbycie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finansowanego</w:t>
      </w:r>
      <w:proofErr w:type="spellEnd"/>
      <w:r>
        <w:rPr>
          <w:rFonts w:ascii="Times New Roman" w:hAnsi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F45F0" w:rsidRDefault="00F80346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beneficjencie</w:t>
      </w:r>
      <w:proofErr w:type="spellEnd"/>
      <w:r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/>
          <w:sz w:val="24"/>
          <w:szCs w:val="24"/>
        </w:rPr>
        <w:t>rozumie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to Powiat </w:t>
      </w:r>
      <w:proofErr w:type="spellStart"/>
      <w:r>
        <w:rPr>
          <w:rFonts w:ascii="Times New Roman" w:hAnsi="Times New Roman"/>
          <w:sz w:val="24"/>
          <w:szCs w:val="24"/>
        </w:rPr>
        <w:t>Goleniowski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F45F0" w:rsidRDefault="00F80346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uczestniku</w:t>
      </w:r>
      <w:proofErr w:type="spellEnd"/>
      <w:r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/>
          <w:sz w:val="24"/>
          <w:szCs w:val="24"/>
        </w:rPr>
        <w:t>rozumie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/>
          <w:sz w:val="24"/>
          <w:szCs w:val="24"/>
        </w:rPr>
        <w:t>zosta</w:t>
      </w:r>
      <w:r>
        <w:rPr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/>
          <w:sz w:val="24"/>
          <w:szCs w:val="24"/>
        </w:rPr>
        <w:t>zakwalifikowany</w:t>
      </w:r>
      <w:proofErr w:type="spellEnd"/>
      <w:r>
        <w:rPr>
          <w:rFonts w:ascii="Times New Roman" w:hAnsi="Times New Roman"/>
          <w:sz w:val="24"/>
          <w:szCs w:val="24"/>
        </w:rPr>
        <w:t xml:space="preserve">/a do </w:t>
      </w:r>
      <w:proofErr w:type="spellStart"/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projekcie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F45F0" w:rsidRDefault="006F45F0">
      <w:pPr>
        <w:spacing w:before="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finansowany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Europejsk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</w:t>
      </w:r>
      <w:proofErr w:type="spellStart"/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Europejskiego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Funduszu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rekrutacyjne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polityk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kobiet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>czyzn</w:t>
      </w:r>
      <w:proofErr w:type="spellEnd"/>
      <w:r>
        <w:rPr>
          <w:rFonts w:ascii="Times New Roman" w:hAnsi="Times New Roman"/>
          <w:sz w:val="24"/>
          <w:szCs w:val="24"/>
        </w:rPr>
        <w:t xml:space="preserve">, co </w:t>
      </w:r>
      <w:proofErr w:type="spellStart"/>
      <w:r>
        <w:rPr>
          <w:rFonts w:ascii="Times New Roman" w:hAnsi="Times New Roman"/>
          <w:sz w:val="24"/>
          <w:szCs w:val="24"/>
        </w:rPr>
        <w:t>oznacza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beneficjent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</w:rPr>
        <w:t>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niepe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nosprawno</w:t>
      </w:r>
      <w:r>
        <w:rPr>
          <w:rFonts w:ascii="Times New Roman" w:hAnsi="Times New Roman"/>
          <w:sz w:val="24"/>
          <w:szCs w:val="24"/>
        </w:rPr>
        <w:t>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wyznanie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45F0" w:rsidRDefault="006F45F0">
      <w:pPr>
        <w:tabs>
          <w:tab w:val="left" w:pos="6015"/>
        </w:tabs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DA7" w:rsidRDefault="009F3DA7">
      <w:pPr>
        <w:tabs>
          <w:tab w:val="left" w:pos="6015"/>
        </w:tabs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DA7" w:rsidRDefault="009F3DA7">
      <w:pPr>
        <w:tabs>
          <w:tab w:val="left" w:pos="6015"/>
        </w:tabs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DA7" w:rsidRDefault="009F3DA7">
      <w:pPr>
        <w:tabs>
          <w:tab w:val="left" w:pos="6015"/>
        </w:tabs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DA7" w:rsidRDefault="009F3DA7">
      <w:pPr>
        <w:tabs>
          <w:tab w:val="left" w:pos="6015"/>
        </w:tabs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DA7" w:rsidRDefault="009F3DA7">
      <w:pPr>
        <w:tabs>
          <w:tab w:val="left" w:pos="6015"/>
        </w:tabs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DA7" w:rsidRDefault="009F3DA7">
      <w:pPr>
        <w:tabs>
          <w:tab w:val="left" w:pos="6015"/>
        </w:tabs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F0" w:rsidRPr="009F3DA7" w:rsidRDefault="00F80346" w:rsidP="009F3DA7">
      <w:pPr>
        <w:pStyle w:val="Akapitzlist"/>
        <w:numPr>
          <w:ilvl w:val="0"/>
          <w:numId w:val="2"/>
        </w:numPr>
        <w:tabs>
          <w:tab w:val="left" w:pos="6015"/>
        </w:tabs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F3DA7">
        <w:rPr>
          <w:rFonts w:ascii="Times New Roman" w:hAnsi="Times New Roman"/>
          <w:b/>
          <w:bCs/>
          <w:sz w:val="24"/>
          <w:szCs w:val="24"/>
        </w:rPr>
        <w:lastRenderedPageBreak/>
        <w:t>Zasady</w:t>
      </w:r>
      <w:proofErr w:type="spellEnd"/>
      <w:r w:rsidRPr="009F3DA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F3DA7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9F3DA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F3DA7">
        <w:rPr>
          <w:rFonts w:ascii="Times New Roman" w:hAnsi="Times New Roman"/>
          <w:b/>
          <w:bCs/>
          <w:sz w:val="24"/>
          <w:szCs w:val="24"/>
        </w:rPr>
        <w:t>etapy</w:t>
      </w:r>
      <w:proofErr w:type="spellEnd"/>
      <w:r w:rsidRPr="009F3DA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F3DA7">
        <w:rPr>
          <w:rFonts w:ascii="Times New Roman" w:hAnsi="Times New Roman"/>
          <w:b/>
          <w:bCs/>
          <w:sz w:val="24"/>
          <w:szCs w:val="24"/>
        </w:rPr>
        <w:t>rekrutacji</w:t>
      </w:r>
      <w:proofErr w:type="spellEnd"/>
      <w:r w:rsidRPr="009F3D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3DA7" w:rsidRPr="009F3DA7" w:rsidRDefault="009F3DA7" w:rsidP="009F3DA7">
      <w:pPr>
        <w:pStyle w:val="Akapitzlist"/>
        <w:tabs>
          <w:tab w:val="left" w:pos="6015"/>
        </w:tabs>
        <w:spacing w:before="0" w:after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Rekrutacj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Rekrutacyjna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wchodzi</w:t>
      </w:r>
      <w:r>
        <w:rPr>
          <w:rFonts w:ascii="Times New Roman" w:hAnsi="Times New Roman"/>
          <w:sz w:val="24"/>
          <w:szCs w:val="24"/>
        </w:rPr>
        <w:t>ć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: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nl-NL"/>
        </w:rPr>
        <w:t xml:space="preserve">ad.: Koordynator projektu, </w:t>
      </w:r>
      <w:r w:rsidR="009F3DA7">
        <w:rPr>
          <w:rFonts w:ascii="Times New Roman" w:hAnsi="Times New Roman"/>
          <w:sz w:val="24"/>
          <w:szCs w:val="24"/>
          <w:lang w:val="nl-NL"/>
        </w:rPr>
        <w:t xml:space="preserve">który jednocześnie jest </w:t>
      </w:r>
      <w:proofErr w:type="spellStart"/>
      <w:r>
        <w:rPr>
          <w:rFonts w:ascii="Times New Roman" w:hAnsi="Times New Roman"/>
          <w:sz w:val="24"/>
          <w:szCs w:val="24"/>
        </w:rPr>
        <w:t>dyrektor</w:t>
      </w:r>
      <w:r w:rsidR="009F3DA7"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3DA7">
        <w:rPr>
          <w:rFonts w:ascii="Times New Roman" w:hAnsi="Times New Roman"/>
          <w:sz w:val="24"/>
          <w:szCs w:val="24"/>
        </w:rPr>
        <w:t xml:space="preserve">psychology, </w:t>
      </w:r>
      <w:proofErr w:type="spellStart"/>
      <w:r w:rsidR="009F3DA7">
        <w:rPr>
          <w:rFonts w:ascii="Times New Roman" w:hAnsi="Times New Roman"/>
          <w:sz w:val="24"/>
          <w:szCs w:val="24"/>
        </w:rPr>
        <w:t>wicedyrektor</w:t>
      </w:r>
      <w:proofErr w:type="spellEnd"/>
      <w:r w:rsidR="009F3D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wyznaczeni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beneficjenta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pracownicy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Komisja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Rekrutacyjna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adzie</w:t>
      </w:r>
      <w:proofErr w:type="spellEnd"/>
      <w:r>
        <w:rPr>
          <w:rFonts w:ascii="Times New Roman" w:hAnsi="Times New Roman"/>
          <w:sz w:val="24"/>
          <w:szCs w:val="24"/>
        </w:rPr>
        <w:t xml:space="preserve"> minimum 3 </w:t>
      </w:r>
      <w:proofErr w:type="spellStart"/>
      <w:r>
        <w:rPr>
          <w:rFonts w:ascii="Times New Roman" w:hAnsi="Times New Roman"/>
          <w:sz w:val="24"/>
          <w:szCs w:val="24"/>
        </w:rPr>
        <w:t>osobowym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odbywa</w:t>
      </w:r>
      <w:r>
        <w:rPr>
          <w:rFonts w:ascii="Times New Roman" w:hAnsi="Times New Roman"/>
          <w:sz w:val="24"/>
          <w:szCs w:val="24"/>
        </w:rPr>
        <w:t>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terminie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lipiec-pa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dziernik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Rekrutacja</w:t>
      </w:r>
      <w:proofErr w:type="spellEnd"/>
      <w:r>
        <w:rPr>
          <w:rFonts w:ascii="Times New Roman" w:hAnsi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onienie</w:t>
      </w:r>
      <w:proofErr w:type="spellEnd"/>
      <w:r>
        <w:rPr>
          <w:rFonts w:ascii="Times New Roman" w:hAnsi="Times New Roman"/>
          <w:sz w:val="24"/>
          <w:szCs w:val="24"/>
        </w:rPr>
        <w:t xml:space="preserve"> 59 </w:t>
      </w:r>
      <w:proofErr w:type="spellStart"/>
      <w:r>
        <w:rPr>
          <w:rFonts w:ascii="Times New Roman" w:hAnsi="Times New Roman"/>
          <w:sz w:val="24"/>
          <w:szCs w:val="24"/>
        </w:rPr>
        <w:t>uczestnik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lny</w:t>
      </w:r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specjalistycznymi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zadeklarowali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projekcie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przedszkolakami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czowym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Przedszkolu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obejmuje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ce etapy:</w:t>
      </w:r>
    </w:p>
    <w:p w:rsidR="006F45F0" w:rsidRDefault="00F80346">
      <w:pPr>
        <w:spacing w:before="0" w:after="0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uczestnika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opiekuna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deklaruj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projekcie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Deklaracji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uczestnictwa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projekcie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kwestionariusza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udzia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udost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pnionych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przetwarzania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oraz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dokument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stanowi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za</w:t>
      </w:r>
      <w:r>
        <w:rPr>
          <w:rFonts w:ascii="Times New Roman" w:hAnsi="Times New Roman"/>
          <w:i/>
          <w:iCs/>
          <w:sz w:val="24"/>
          <w:szCs w:val="24"/>
        </w:rPr>
        <w:t>łą</w:t>
      </w:r>
      <w:r>
        <w:rPr>
          <w:rFonts w:ascii="Times New Roman" w:hAnsi="Times New Roman"/>
          <w:i/>
          <w:iCs/>
          <w:sz w:val="24"/>
          <w:szCs w:val="24"/>
        </w:rPr>
        <w:t>czniki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rekrutacyjne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projektu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proofErr w:type="spellStart"/>
      <w:r>
        <w:rPr>
          <w:b/>
          <w:bCs/>
          <w:lang w:val="de-DE"/>
        </w:rPr>
        <w:t>Rozwój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kompetencji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tym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dzieci</w:t>
      </w:r>
      <w:proofErr w:type="spellEnd"/>
      <w:r>
        <w:rPr>
          <w:b/>
          <w:bCs/>
          <w:lang w:val="de-DE"/>
        </w:rPr>
        <w:t xml:space="preserve"> </w:t>
      </w:r>
      <w:r w:rsidR="009F3DA7">
        <w:rPr>
          <w:b/>
          <w:bCs/>
          <w:lang w:val="de-DE"/>
        </w:rPr>
        <w:t xml:space="preserve">                                                         </w:t>
      </w:r>
      <w:r>
        <w:rPr>
          <w:b/>
          <w:bCs/>
          <w:lang w:val="de-DE"/>
        </w:rPr>
        <w:t xml:space="preserve">z </w:t>
      </w:r>
      <w:proofErr w:type="spellStart"/>
      <w:r>
        <w:rPr>
          <w:b/>
          <w:bCs/>
          <w:lang w:val="de-DE"/>
        </w:rPr>
        <w:t>niepełnosprawnością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oraz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kadry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nauczycielskiej</w:t>
      </w:r>
      <w:proofErr w:type="spellEnd"/>
      <w:r>
        <w:rPr>
          <w:b/>
          <w:bCs/>
          <w:lang w:val="de-DE"/>
        </w:rPr>
        <w:t xml:space="preserve"> i </w:t>
      </w:r>
      <w:proofErr w:type="spellStart"/>
      <w:r>
        <w:rPr>
          <w:b/>
          <w:bCs/>
          <w:lang w:val="de-DE"/>
        </w:rPr>
        <w:t>terapeutów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Niepublicznym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Integracyjnym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Tęczowym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Przedszkolu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Marii</w:t>
      </w:r>
      <w:proofErr w:type="spellEnd"/>
      <w:r>
        <w:rPr>
          <w:b/>
          <w:bCs/>
          <w:lang w:val="de-DE"/>
        </w:rPr>
        <w:t xml:space="preserve"> Biernat” </w:t>
      </w:r>
      <w:r>
        <w:rPr>
          <w:rFonts w:ascii="Times New Roman" w:hAnsi="Times New Roman"/>
          <w:sz w:val="24"/>
          <w:szCs w:val="24"/>
          <w:lang w:val="pt-PT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10.09.2020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uzupe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31.10.2020r. .</w:t>
      </w:r>
    </w:p>
    <w:p w:rsidR="006F45F0" w:rsidRDefault="00F80346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weryfikacj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Zesp</w:t>
      </w:r>
      <w:r>
        <w:rPr>
          <w:rFonts w:ascii="Times New Roman" w:hAnsi="Times New Roman"/>
          <w:sz w:val="24"/>
          <w:szCs w:val="24"/>
        </w:rPr>
        <w:t>ół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F45F0" w:rsidRDefault="00F80346">
      <w:pPr>
        <w:spacing w:before="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sprawdzenie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Rekrutacyjn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F45F0" w:rsidRDefault="00F80346">
      <w:pPr>
        <w:spacing w:before="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zakwalifikowanych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projekcie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wraz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rezerwow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5F0" w:rsidRDefault="006F45F0">
      <w:pPr>
        <w:spacing w:before="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zakwalifikowaniu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uczestnika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zostanie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przekazana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rodzicom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opiekunom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wychowawc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umieszczona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zostanie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Biurze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lang w:val="de-DE"/>
        </w:rPr>
        <w:t>Niepublicznym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Integracyjnym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Tęczowym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Przedszkolu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Marii</w:t>
      </w:r>
      <w:proofErr w:type="spellEnd"/>
      <w:r>
        <w:rPr>
          <w:lang w:val="de-DE"/>
        </w:rPr>
        <w:t xml:space="preserve"> Biernat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ocznie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zako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Rekrutacyjnej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przypadku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niezrekrutowania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odpowiedniej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liczby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beneficjent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przewiduje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przeprowadzenie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uzupe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zasadach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Decyzja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kwalifikacyjna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Rekrutacyjnej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ostateczna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Uczestnicy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docelow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projekcie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skorzysta</w:t>
      </w:r>
      <w:r>
        <w:rPr>
          <w:rFonts w:ascii="Times New Roman" w:hAnsi="Times New Roman"/>
          <w:sz w:val="24"/>
          <w:szCs w:val="24"/>
        </w:rPr>
        <w:t>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</w:t>
      </w:r>
      <w:proofErr w:type="spellStart"/>
      <w:r>
        <w:rPr>
          <w:rFonts w:ascii="Times New Roman" w:hAnsi="Times New Roman"/>
          <w:sz w:val="24"/>
          <w:szCs w:val="24"/>
        </w:rPr>
        <w:t>wspar</w:t>
      </w:r>
      <w:r>
        <w:rPr>
          <w:rFonts w:ascii="Times New Roman" w:hAnsi="Times New Roman"/>
          <w:sz w:val="24"/>
          <w:szCs w:val="24"/>
        </w:rPr>
        <w:t>cia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formie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typu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innych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Priorytetowej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Edukacja</w:t>
      </w:r>
      <w:proofErr w:type="spellEnd"/>
      <w:r>
        <w:rPr>
          <w:rFonts w:ascii="Times New Roman" w:hAnsi="Times New Roman"/>
          <w:sz w:val="24"/>
          <w:szCs w:val="24"/>
        </w:rPr>
        <w:t xml:space="preserve"> RPO WZP 2014-2020. </w:t>
      </w:r>
      <w:proofErr w:type="spellStart"/>
      <w:r>
        <w:rPr>
          <w:rFonts w:ascii="Times New Roman" w:hAnsi="Times New Roman"/>
          <w:sz w:val="24"/>
          <w:szCs w:val="24"/>
        </w:rPr>
        <w:t>Wym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g ten b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weryfikowany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Pr="009F3DA7" w:rsidRDefault="00F80346" w:rsidP="009F3DA7">
      <w:pPr>
        <w:pStyle w:val="Akapitzlist"/>
        <w:numPr>
          <w:ilvl w:val="0"/>
          <w:numId w:val="2"/>
        </w:numPr>
        <w:tabs>
          <w:tab w:val="left" w:pos="6015"/>
        </w:tabs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F3DA7">
        <w:rPr>
          <w:rFonts w:ascii="Times New Roman" w:hAnsi="Times New Roman"/>
          <w:b/>
          <w:bCs/>
          <w:sz w:val="24"/>
          <w:szCs w:val="24"/>
        </w:rPr>
        <w:t>Kryteria</w:t>
      </w:r>
      <w:proofErr w:type="spellEnd"/>
      <w:r w:rsidRPr="009F3DA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F3DA7">
        <w:rPr>
          <w:rFonts w:ascii="Times New Roman" w:hAnsi="Times New Roman"/>
          <w:b/>
          <w:bCs/>
          <w:sz w:val="24"/>
          <w:szCs w:val="24"/>
        </w:rPr>
        <w:t>kwalifikacyjne</w:t>
      </w:r>
      <w:proofErr w:type="spellEnd"/>
    </w:p>
    <w:p w:rsidR="009F3DA7" w:rsidRPr="009F3DA7" w:rsidRDefault="009F3DA7" w:rsidP="009F3DA7">
      <w:pPr>
        <w:pStyle w:val="Akapitzlist"/>
        <w:tabs>
          <w:tab w:val="left" w:pos="6015"/>
        </w:tabs>
        <w:spacing w:before="0" w:after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F0" w:rsidRDefault="00F80346">
      <w:pPr>
        <w:tabs>
          <w:tab w:val="left" w:pos="6015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projekcie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zostan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zakwalifikowani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uczestnicy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dzieci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</w:t>
      </w:r>
      <w:proofErr w:type="spellStart"/>
      <w:r>
        <w:rPr>
          <w:rFonts w:ascii="Times New Roman" w:hAnsi="Times New Roman"/>
          <w:sz w:val="24"/>
          <w:szCs w:val="24"/>
        </w:rPr>
        <w:t>uzyskaj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ilo</w:t>
      </w:r>
      <w:r>
        <w:rPr>
          <w:rFonts w:ascii="Times New Roman" w:hAnsi="Times New Roman"/>
          <w:sz w:val="24"/>
          <w:szCs w:val="24"/>
        </w:rPr>
        <w:t>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kwalifikacyjnych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dej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ci:</w:t>
      </w:r>
    </w:p>
    <w:p w:rsidR="006F45F0" w:rsidRDefault="00F80346">
      <w:pPr>
        <w:tabs>
          <w:tab w:val="left" w:pos="6015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weryfikacja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dodatkowych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6F45F0" w:rsidRDefault="00F80346">
      <w:pPr>
        <w:pStyle w:val="Domylne"/>
        <w:numPr>
          <w:ilvl w:val="0"/>
          <w:numId w:val="10"/>
        </w:numPr>
        <w:spacing w:before="0"/>
        <w:rPr>
          <w:rFonts w:ascii="Helvetica" w:hAnsi="Helvetica"/>
          <w:lang w:val="en-US"/>
        </w:rPr>
      </w:pPr>
      <w:proofErr w:type="spellStart"/>
      <w:r>
        <w:rPr>
          <w:rFonts w:ascii="Times New Roman" w:hAnsi="Times New Roman"/>
          <w:lang w:val="en-US"/>
        </w:rPr>
        <w:t>posiadanie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orzeczenia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potrzebie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kszta</w:t>
      </w:r>
      <w:r>
        <w:rPr>
          <w:rFonts w:ascii="Times New Roman" w:hAnsi="Times New Roman"/>
          <w:lang w:val="en-US"/>
        </w:rPr>
        <w:t>ł</w:t>
      </w:r>
      <w:r>
        <w:rPr>
          <w:rFonts w:ascii="Times New Roman" w:hAnsi="Times New Roman"/>
          <w:lang w:val="en-US"/>
        </w:rPr>
        <w:t>cenia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pecjalnego</w:t>
      </w:r>
      <w:proofErr w:type="spellEnd"/>
      <w:r>
        <w:rPr>
          <w:rFonts w:ascii="Times New Roman" w:hAnsi="Times New Roman"/>
          <w:lang w:val="en-US"/>
        </w:rPr>
        <w:t xml:space="preserve"> +5pkt </w:t>
      </w:r>
    </w:p>
    <w:p w:rsidR="006F45F0" w:rsidRDefault="00F80346">
      <w:pPr>
        <w:pStyle w:val="Domylne"/>
        <w:numPr>
          <w:ilvl w:val="0"/>
          <w:numId w:val="10"/>
        </w:numPr>
        <w:spacing w:before="0"/>
        <w:rPr>
          <w:rFonts w:ascii="Helvetica" w:hAnsi="Helvetica"/>
          <w:lang w:val="en-US"/>
        </w:rPr>
      </w:pPr>
      <w:proofErr w:type="spellStart"/>
      <w:r>
        <w:rPr>
          <w:rFonts w:ascii="Times New Roman" w:hAnsi="Times New Roman"/>
          <w:lang w:val="en-US"/>
        </w:rPr>
        <w:lastRenderedPageBreak/>
        <w:t>zamieszkanie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terenach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wiejskich</w:t>
      </w:r>
      <w:proofErr w:type="spellEnd"/>
      <w:r>
        <w:rPr>
          <w:rFonts w:ascii="Times New Roman" w:hAnsi="Times New Roman"/>
          <w:lang w:val="en-US"/>
        </w:rPr>
        <w:t xml:space="preserve"> +5pkt </w:t>
      </w:r>
    </w:p>
    <w:p w:rsidR="006F45F0" w:rsidRDefault="00F80346">
      <w:pPr>
        <w:pStyle w:val="Domylne"/>
        <w:numPr>
          <w:ilvl w:val="0"/>
          <w:numId w:val="10"/>
        </w:numPr>
        <w:spacing w:before="0"/>
        <w:rPr>
          <w:rFonts w:ascii="Helvetica" w:hAnsi="Helvetica"/>
          <w:lang w:val="en-US"/>
        </w:rPr>
      </w:pPr>
      <w:proofErr w:type="spellStart"/>
      <w:r>
        <w:rPr>
          <w:rFonts w:ascii="Times New Roman" w:hAnsi="Times New Roman"/>
          <w:lang w:val="en-US"/>
        </w:rPr>
        <w:t>pochodzenie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rodziny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niepe</w:t>
      </w:r>
      <w:r>
        <w:rPr>
          <w:rFonts w:ascii="Times New Roman" w:hAnsi="Times New Roman"/>
          <w:lang w:val="en-US"/>
        </w:rPr>
        <w:t>ł</w:t>
      </w:r>
      <w:r>
        <w:rPr>
          <w:rFonts w:ascii="Times New Roman" w:hAnsi="Times New Roman"/>
          <w:lang w:val="en-US"/>
        </w:rPr>
        <w:t>nej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niskim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statusie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materialnym</w:t>
      </w:r>
      <w:proofErr w:type="spellEnd"/>
      <w:r>
        <w:rPr>
          <w:rFonts w:ascii="Times New Roman" w:hAnsi="Times New Roman"/>
          <w:lang w:val="en-US"/>
        </w:rPr>
        <w:t xml:space="preserve"> +5pkt.; </w:t>
      </w:r>
    </w:p>
    <w:p w:rsidR="006F45F0" w:rsidRDefault="00F80346">
      <w:pPr>
        <w:pStyle w:val="Domylne"/>
        <w:numPr>
          <w:ilvl w:val="0"/>
          <w:numId w:val="10"/>
        </w:numPr>
        <w:spacing w:before="0"/>
        <w:rPr>
          <w:rFonts w:ascii="Helvetica" w:hAnsi="Helvetica"/>
          <w:lang w:val="en-US"/>
        </w:rPr>
      </w:pPr>
      <w:proofErr w:type="spellStart"/>
      <w:r>
        <w:rPr>
          <w:rFonts w:ascii="Times New Roman" w:hAnsi="Times New Roman"/>
          <w:lang w:val="en-US"/>
        </w:rPr>
        <w:t>posiadania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opinii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poradni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pedagogiczno-psychologicznej</w:t>
      </w:r>
      <w:proofErr w:type="spellEnd"/>
      <w:r>
        <w:rPr>
          <w:rFonts w:ascii="Times New Roman" w:hAnsi="Times New Roman"/>
          <w:lang w:val="en-US"/>
        </w:rPr>
        <w:t xml:space="preserve"> +5pkt.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Default="00F8034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przypadku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uzyskania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liczby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liczy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deklaracji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45F0" w:rsidRDefault="006F45F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F0" w:rsidRPr="009F3DA7" w:rsidRDefault="00F80346" w:rsidP="009F3DA7">
      <w:pPr>
        <w:pStyle w:val="Akapitzlist"/>
        <w:numPr>
          <w:ilvl w:val="0"/>
          <w:numId w:val="2"/>
        </w:numPr>
        <w:tabs>
          <w:tab w:val="left" w:pos="6015"/>
        </w:tabs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F3DA7">
        <w:rPr>
          <w:rFonts w:ascii="Times New Roman" w:hAnsi="Times New Roman"/>
          <w:b/>
          <w:bCs/>
          <w:sz w:val="24"/>
          <w:szCs w:val="24"/>
        </w:rPr>
        <w:t>Postanowienia</w:t>
      </w:r>
      <w:proofErr w:type="spellEnd"/>
      <w:r w:rsidRPr="009F3DA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F3DA7">
        <w:rPr>
          <w:rFonts w:ascii="Times New Roman" w:hAnsi="Times New Roman"/>
          <w:b/>
          <w:bCs/>
          <w:sz w:val="24"/>
          <w:szCs w:val="24"/>
        </w:rPr>
        <w:t>ko</w:t>
      </w:r>
      <w:r w:rsidRPr="009F3DA7">
        <w:rPr>
          <w:rFonts w:ascii="Times New Roman" w:hAnsi="Times New Roman"/>
          <w:b/>
          <w:bCs/>
          <w:sz w:val="24"/>
          <w:szCs w:val="24"/>
        </w:rPr>
        <w:t>ń</w:t>
      </w:r>
      <w:r w:rsidRPr="009F3DA7">
        <w:rPr>
          <w:rFonts w:ascii="Times New Roman" w:hAnsi="Times New Roman"/>
          <w:b/>
          <w:bCs/>
          <w:sz w:val="24"/>
          <w:szCs w:val="24"/>
        </w:rPr>
        <w:t>cowe</w:t>
      </w:r>
      <w:proofErr w:type="spellEnd"/>
    </w:p>
    <w:p w:rsidR="009F3DA7" w:rsidRPr="009F3DA7" w:rsidRDefault="009F3DA7" w:rsidP="009F3DA7">
      <w:pPr>
        <w:pStyle w:val="Akapitzlist"/>
        <w:tabs>
          <w:tab w:val="left" w:pos="6015"/>
        </w:tabs>
        <w:spacing w:before="0" w:after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F45F0" w:rsidRDefault="00F80346">
      <w:pPr>
        <w:widowControl w:val="0"/>
        <w:tabs>
          <w:tab w:val="left" w:pos="720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Rekrutacyjna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prowadz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weryfikacji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kandydat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9F3DA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swoj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5F0" w:rsidRDefault="00F80346">
      <w:pPr>
        <w:widowControl w:val="0"/>
        <w:tabs>
          <w:tab w:val="left" w:pos="720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sprawach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nieuregulowanych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niniejs</w:t>
      </w:r>
      <w:r>
        <w:rPr>
          <w:rFonts w:ascii="Times New Roman" w:hAnsi="Times New Roman"/>
          <w:sz w:val="24"/>
          <w:szCs w:val="24"/>
        </w:rPr>
        <w:t>zym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regulaminem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zastosowanie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odpowiednie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Regulaminu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konkursu</w:t>
      </w:r>
      <w:proofErr w:type="spellEnd"/>
      <w:r>
        <w:rPr>
          <w:rFonts w:ascii="Times New Roman" w:hAnsi="Times New Roman"/>
          <w:sz w:val="24"/>
          <w:szCs w:val="24"/>
        </w:rPr>
        <w:t xml:space="preserve"> Nr  RPZP.08.01.00-IP.02-32-K39/18 RPO WZP, a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przepisy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prawa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lnotowego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krajowego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5F0" w:rsidRDefault="00F80346">
      <w:pPr>
        <w:widowControl w:val="0"/>
        <w:tabs>
          <w:tab w:val="left" w:pos="720"/>
        </w:tabs>
        <w:suppressAutoHyphens/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Wszelkie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interpretacj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niniejszego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rozstrzygane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Zesp</w:t>
      </w:r>
      <w:r>
        <w:rPr>
          <w:rFonts w:ascii="Times New Roman" w:hAnsi="Times New Roman"/>
          <w:sz w:val="24"/>
          <w:szCs w:val="24"/>
        </w:rPr>
        <w:t>ół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6F45F0" w:rsidSect="009F3DA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46" w:rsidRDefault="00F80346">
      <w:pPr>
        <w:spacing w:before="0" w:after="0"/>
      </w:pPr>
      <w:r>
        <w:separator/>
      </w:r>
    </w:p>
  </w:endnote>
  <w:endnote w:type="continuationSeparator" w:id="0">
    <w:p w:rsidR="00F80346" w:rsidRDefault="00F803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5F0" w:rsidRDefault="006F45F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46" w:rsidRDefault="00F80346">
      <w:pPr>
        <w:spacing w:before="0" w:after="0"/>
      </w:pPr>
      <w:r>
        <w:separator/>
      </w:r>
    </w:p>
  </w:footnote>
  <w:footnote w:type="continuationSeparator" w:id="0">
    <w:p w:rsidR="00F80346" w:rsidRDefault="00F803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5F0" w:rsidRDefault="00F8034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5641" cy="570231"/>
          <wp:effectExtent l="0" t="0" r="0" b="0"/>
          <wp:docPr id="1073741825" name="officeArt object" descr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9" descr="Obraz 4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1" cy="570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A36"/>
    <w:multiLevelType w:val="hybridMultilevel"/>
    <w:tmpl w:val="89363E7C"/>
    <w:styleLink w:val="Zaimportowanystyl2"/>
    <w:lvl w:ilvl="0" w:tplc="971A6AA6">
      <w:start w:val="1"/>
      <w:numFmt w:val="decimal"/>
      <w:lvlText w:val="%1."/>
      <w:lvlJc w:val="left"/>
      <w:pPr>
        <w:ind w:left="11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3AC1692">
      <w:start w:val="1"/>
      <w:numFmt w:val="lowerLetter"/>
      <w:lvlText w:val="%2."/>
      <w:lvlJc w:val="left"/>
      <w:pPr>
        <w:tabs>
          <w:tab w:val="left" w:pos="1110"/>
        </w:tabs>
        <w:ind w:left="18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546510E">
      <w:start w:val="1"/>
      <w:numFmt w:val="lowerRoman"/>
      <w:lvlText w:val="%3."/>
      <w:lvlJc w:val="left"/>
      <w:pPr>
        <w:tabs>
          <w:tab w:val="left" w:pos="1110"/>
        </w:tabs>
        <w:ind w:left="25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3783A36">
      <w:start w:val="1"/>
      <w:numFmt w:val="decimal"/>
      <w:lvlText w:val="%4."/>
      <w:lvlJc w:val="left"/>
      <w:pPr>
        <w:tabs>
          <w:tab w:val="left" w:pos="1110"/>
        </w:tabs>
        <w:ind w:left="32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F7E7E3E">
      <w:start w:val="1"/>
      <w:numFmt w:val="lowerLetter"/>
      <w:lvlText w:val="%5."/>
      <w:lvlJc w:val="left"/>
      <w:pPr>
        <w:tabs>
          <w:tab w:val="left" w:pos="1110"/>
        </w:tabs>
        <w:ind w:left="39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749CE68E">
      <w:start w:val="1"/>
      <w:numFmt w:val="lowerRoman"/>
      <w:lvlText w:val="%6."/>
      <w:lvlJc w:val="left"/>
      <w:pPr>
        <w:tabs>
          <w:tab w:val="left" w:pos="1110"/>
        </w:tabs>
        <w:ind w:left="47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EFE8182">
      <w:start w:val="1"/>
      <w:numFmt w:val="decimal"/>
      <w:lvlText w:val="%7."/>
      <w:lvlJc w:val="left"/>
      <w:pPr>
        <w:tabs>
          <w:tab w:val="left" w:pos="1110"/>
        </w:tabs>
        <w:ind w:left="54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90A299A">
      <w:start w:val="1"/>
      <w:numFmt w:val="lowerLetter"/>
      <w:lvlText w:val="%8."/>
      <w:lvlJc w:val="left"/>
      <w:pPr>
        <w:tabs>
          <w:tab w:val="left" w:pos="1110"/>
        </w:tabs>
        <w:ind w:left="61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69C648C">
      <w:start w:val="1"/>
      <w:numFmt w:val="lowerRoman"/>
      <w:lvlText w:val="%9."/>
      <w:lvlJc w:val="left"/>
      <w:pPr>
        <w:tabs>
          <w:tab w:val="left" w:pos="1110"/>
        </w:tabs>
        <w:ind w:left="68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1E316764"/>
    <w:multiLevelType w:val="hybridMultilevel"/>
    <w:tmpl w:val="792C037C"/>
    <w:styleLink w:val="Punktory"/>
    <w:lvl w:ilvl="0" w:tplc="1A6042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E294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079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CEC0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85F9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4A0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031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3C8E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6CB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6A078A"/>
    <w:multiLevelType w:val="hybridMultilevel"/>
    <w:tmpl w:val="89363E7C"/>
    <w:numStyleLink w:val="Zaimportowanystyl2"/>
  </w:abstractNum>
  <w:abstractNum w:abstractNumId="3" w15:restartNumberingAfterBreak="0">
    <w:nsid w:val="55E46681"/>
    <w:multiLevelType w:val="hybridMultilevel"/>
    <w:tmpl w:val="E77AC130"/>
    <w:numStyleLink w:val="Zaimportowanystyl1"/>
  </w:abstractNum>
  <w:abstractNum w:abstractNumId="4" w15:restartNumberingAfterBreak="0">
    <w:nsid w:val="56F830CA"/>
    <w:multiLevelType w:val="hybridMultilevel"/>
    <w:tmpl w:val="E77AC130"/>
    <w:styleLink w:val="Zaimportowanystyl1"/>
    <w:lvl w:ilvl="0" w:tplc="FEBAB48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6D088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4194C">
      <w:start w:val="1"/>
      <w:numFmt w:val="lowerRoman"/>
      <w:lvlText w:val="%3."/>
      <w:lvlJc w:val="left"/>
      <w:pPr>
        <w:tabs>
          <w:tab w:val="left" w:pos="108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2B53A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8F2E8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EF5C6">
      <w:start w:val="1"/>
      <w:numFmt w:val="lowerRoman"/>
      <w:lvlText w:val="%6."/>
      <w:lvlJc w:val="left"/>
      <w:pPr>
        <w:tabs>
          <w:tab w:val="left" w:pos="108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A326A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03DEE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DF9A">
      <w:start w:val="1"/>
      <w:numFmt w:val="lowerRoman"/>
      <w:lvlText w:val="%9."/>
      <w:lvlJc w:val="left"/>
      <w:pPr>
        <w:tabs>
          <w:tab w:val="left" w:pos="108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897D85"/>
    <w:multiLevelType w:val="hybridMultilevel"/>
    <w:tmpl w:val="792C037C"/>
    <w:numStyleLink w:val="Punktory"/>
  </w:abstractNum>
  <w:abstractNum w:abstractNumId="6" w15:restartNumberingAfterBreak="0">
    <w:nsid w:val="641412E0"/>
    <w:multiLevelType w:val="hybridMultilevel"/>
    <w:tmpl w:val="7C34674E"/>
    <w:styleLink w:val="Zaimportowanystyl10"/>
    <w:lvl w:ilvl="0" w:tplc="A7C4ACDA">
      <w:start w:val="1"/>
      <w:numFmt w:val="bullet"/>
      <w:lvlText w:val="◻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689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E6A5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1411" w:hanging="2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8EF7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2133" w:hanging="2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8EA90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2855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4786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357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C61E4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4299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872D6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5021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A24D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5743" w:hanging="1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8B99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1"/>
          <w:tab w:val="left" w:pos="7090"/>
          <w:tab w:val="left" w:pos="7799"/>
          <w:tab w:val="left" w:pos="8508"/>
        </w:tabs>
        <w:ind w:left="6465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A61023"/>
    <w:multiLevelType w:val="hybridMultilevel"/>
    <w:tmpl w:val="7C34674E"/>
    <w:numStyleLink w:val="Zaimportowanystyl10"/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7"/>
    <w:lvlOverride w:ilvl="0">
      <w:lvl w:ilvl="0" w:tplc="AB987800">
        <w:start w:val="1"/>
        <w:numFmt w:val="bullet"/>
        <w:lvlText w:val="◻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689" w:hanging="3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22CD98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1411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401A1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2133" w:hanging="2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B057FC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2855" w:hanging="2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2887CE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3577" w:hanging="2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348E1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4299" w:hanging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CC2358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5021" w:hanging="1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6C5D2A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5743" w:hanging="1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D4F676">
        <w:start w:val="1"/>
        <w:numFmt w:val="bullet"/>
        <w:suff w:val="nothing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381"/>
            <w:tab w:val="left" w:pos="7090"/>
            <w:tab w:val="left" w:pos="7799"/>
            <w:tab w:val="left" w:pos="8508"/>
          </w:tabs>
          <w:ind w:left="6465" w:hanging="1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  <w:num w:numId="8">
    <w:abstractNumId w:val="2"/>
    <w:lvlOverride w:ilvl="0">
      <w:lvl w:ilvl="0" w:tplc="0FDE322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2C12C8">
        <w:start w:val="1"/>
        <w:numFmt w:val="lowerLetter"/>
        <w:lvlText w:val="%2."/>
        <w:lvlJc w:val="left"/>
        <w:pPr>
          <w:tabs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183E94">
        <w:start w:val="1"/>
        <w:numFmt w:val="lowerRoman"/>
        <w:lvlText w:val="%3."/>
        <w:lvlJc w:val="left"/>
        <w:pPr>
          <w:tabs>
            <w:tab w:val="left" w:pos="1080"/>
          </w:tabs>
          <w:ind w:left="25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149910">
        <w:start w:val="1"/>
        <w:numFmt w:val="decimal"/>
        <w:lvlText w:val="%4."/>
        <w:lvlJc w:val="left"/>
        <w:pPr>
          <w:tabs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2C27E4">
        <w:start w:val="1"/>
        <w:numFmt w:val="lowerLetter"/>
        <w:lvlText w:val="%5."/>
        <w:lvlJc w:val="left"/>
        <w:pPr>
          <w:tabs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268F56">
        <w:start w:val="1"/>
        <w:numFmt w:val="lowerRoman"/>
        <w:lvlText w:val="%6."/>
        <w:lvlJc w:val="left"/>
        <w:pPr>
          <w:tabs>
            <w:tab w:val="left" w:pos="1080"/>
          </w:tabs>
          <w:ind w:left="46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94E886">
        <w:start w:val="1"/>
        <w:numFmt w:val="decimal"/>
        <w:lvlText w:val="%7."/>
        <w:lvlJc w:val="left"/>
        <w:pPr>
          <w:tabs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C02C52">
        <w:start w:val="1"/>
        <w:numFmt w:val="lowerLetter"/>
        <w:lvlText w:val="%8."/>
        <w:lvlJc w:val="left"/>
        <w:pPr>
          <w:tabs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BC420C">
        <w:start w:val="1"/>
        <w:numFmt w:val="lowerRoman"/>
        <w:lvlText w:val="%9."/>
        <w:lvlJc w:val="left"/>
        <w:pPr>
          <w:tabs>
            <w:tab w:val="left" w:pos="1080"/>
          </w:tabs>
          <w:ind w:left="68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F0"/>
    <w:rsid w:val="006F45F0"/>
    <w:rsid w:val="009F3DA7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6C91"/>
  <w15:docId w15:val="{8F65E484-06BF-4414-9399-92A8F8A6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00" w:after="200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10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Punktory">
    <w:name w:val="Punktory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9F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Korniluk</cp:lastModifiedBy>
  <cp:revision>2</cp:revision>
  <cp:lastPrinted>2020-07-08T09:26:00Z</cp:lastPrinted>
  <dcterms:created xsi:type="dcterms:W3CDTF">2020-07-08T09:27:00Z</dcterms:created>
  <dcterms:modified xsi:type="dcterms:W3CDTF">2020-07-08T09:27:00Z</dcterms:modified>
</cp:coreProperties>
</file>